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Affirm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18,456,946.00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20,737,156.00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20,737,156.00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17,406,403.00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19,597,145.00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19,597,145.00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CALIFORNIA STREET, SAN FRANCISCO, CA, 94108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880" w:firstLine="6"/>
        <w:spacing w:after="0" w:line="309" w:lineRule="auto"/>
        <w:tabs>
          <w:tab w:leader="none" w:pos="22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Stanley 2: Morgan Stanley Investment Management Inc. Address or principal business office or, if none, residence:</w:t>
      </w:r>
    </w:p>
    <w:p>
      <w:pPr>
        <w:spacing w:after="0" w:line="132" w:lineRule="exact"/>
        <w:rPr>
          <w:sz w:val="20"/>
          <w:szCs w:val="20"/>
          <w:color w:val="auto"/>
        </w:rPr>
      </w:pPr>
    </w:p>
    <w:p>
      <w:pPr>
        <w:ind w:right="2460" w:firstLine="6"/>
        <w:spacing w:after="0" w:line="309" w:lineRule="auto"/>
        <w:tabs>
          <w:tab w:leader="none" w:pos="2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132" w:lineRule="exact"/>
        <w:rPr>
          <w:sz w:val="20"/>
          <w:szCs w:val="20"/>
          <w:color w:val="auto"/>
        </w:rPr>
      </w:pPr>
    </w:p>
    <w:p>
      <w:pPr>
        <w:ind w:right="7440" w:firstLine="6"/>
        <w:spacing w:after="0" w:line="335" w:lineRule="auto"/>
        <w:tabs>
          <w:tab w:leader="none" w:pos="2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Claire Gordon</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05/11/2026</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4160"/>
              <w:spacing w:after="0"/>
              <w:rPr>
                <w:sz w:val="20"/>
                <w:szCs w:val="20"/>
                <w:color w:val="auto"/>
              </w:rPr>
            </w:pPr>
            <w:r>
              <w:rPr>
                <w:rFonts w:ascii="Times New Roman" w:cs="Times New Roman" w:eastAsia="Times New Roman" w:hAnsi="Times New Roman"/>
                <w:sz w:val="22"/>
                <w:szCs w:val="22"/>
                <w:color w:val="auto"/>
              </w:rPr>
              <w:t>Morgan Stanley Investment Management Inc.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Deidre A. Downes</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Authorized Signatory, Morgan Stanley Investment</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Management Inc.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No.00827B106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11,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Gordon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99"/>
        <w:spacing w:after="0" w:line="397" w:lineRule="auto"/>
        <w:rPr>
          <w:sz w:val="20"/>
          <w:szCs w:val="20"/>
          <w:color w:val="auto"/>
        </w:rPr>
      </w:pPr>
      <w:r>
        <w:rPr>
          <w:rFonts w:ascii="Courier New" w:cs="Courier New" w:eastAsia="Courier New" w:hAnsi="Courier New"/>
          <w:sz w:val="18"/>
          <w:szCs w:val="18"/>
          <w:color w:val="auto"/>
        </w:rPr>
        <w:t>Claire Gordon/Authorized Signatory, Morgan Stanley Morgan Stanley Investment Management Inc. BY: /s/ Deidre A. Downes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Deidre A. Downes/Authorized Signatory,</w:t>
      </w: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No.00827B106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2026-05-11T15:11:08Z</dcterms:created>
  <dcterms:modified xsi:type="dcterms:W3CDTF">2026-05-11T15:11:08Z</dcterms:modified>
</cp:coreProperties>
</file>