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333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33336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Adkins Katherine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AFFIRM HOLDINGS,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650 CALIFORNIA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Affirm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AFRM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914"/>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539"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80" w:type="dxa"/>
            <w:vAlign w:val="bottom"/>
            <w:shd w:val="clear" w:color="auto" w:fill="9A9A9A"/>
          </w:tcPr>
          <w:p>
            <w:pPr>
              <w:spacing w:after="0"/>
              <w:rPr>
                <w:sz w:val="3"/>
                <w:szCs w:val="3"/>
                <w:color w:val="auto"/>
              </w:rPr>
            </w:pPr>
          </w:p>
        </w:tc>
        <w:tc>
          <w:tcPr>
            <w:tcW w:w="200" w:type="dxa"/>
            <w:vAlign w:val="bottom"/>
            <w:shd w:val="clear" w:color="auto" w:fill="9A9A9A"/>
          </w:tcPr>
          <w:p>
            <w:pPr>
              <w:spacing w:after="0"/>
              <w:rPr>
                <w:sz w:val="3"/>
                <w:szCs w:val="3"/>
                <w:color w:val="auto"/>
              </w:rPr>
            </w:pPr>
          </w:p>
        </w:tc>
        <w:tc>
          <w:tcPr>
            <w:tcW w:w="1040" w:type="dxa"/>
            <w:vAlign w:val="bottom"/>
            <w:shd w:val="clear" w:color="auto" w:fill="9A9A9A"/>
          </w:tcPr>
          <w:p>
            <w:pPr>
              <w:spacing w:after="0"/>
              <w:rPr>
                <w:sz w:val="3"/>
                <w:szCs w:val="3"/>
                <w:color w:val="auto"/>
              </w:rPr>
            </w:pPr>
          </w:p>
        </w:tc>
        <w:tc>
          <w:tcPr>
            <w:tcW w:w="1200" w:type="dxa"/>
            <w:vAlign w:val="bottom"/>
            <w:tcBorders>
              <w:right w:val="single" w:sz="8" w:color="9A9A9A"/>
            </w:tcBorders>
            <w:shd w:val="clear" w:color="auto" w:fill="9A9A9A"/>
          </w:tcPr>
          <w:p>
            <w:pPr>
              <w:spacing w:after="0"/>
              <w:rPr>
                <w:sz w:val="3"/>
                <w:szCs w:val="3"/>
                <w:color w:val="auto"/>
              </w:rPr>
            </w:pPr>
          </w:p>
        </w:tc>
        <w:tc>
          <w:tcPr>
            <w:tcW w:w="3680" w:type="dxa"/>
            <w:vAlign w:val="bottom"/>
            <w:gridSpan w:val="8"/>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80" w:type="dxa"/>
            <w:vAlign w:val="bottom"/>
            <w:gridSpan w:val="8"/>
            <w:vMerge w:val="continue"/>
          </w:tcPr>
          <w:p>
            <w:pPr>
              <w:spacing w:after="0"/>
              <w:rPr>
                <w:sz w:val="9"/>
                <w:szCs w:val="9"/>
                <w:color w:val="auto"/>
              </w:rPr>
            </w:pPr>
          </w:p>
        </w:tc>
        <w:tc>
          <w:tcPr>
            <w:tcW w:w="36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w:t>
            </w:r>
          </w:p>
        </w:tc>
        <w:tc>
          <w:tcPr>
            <w:tcW w:w="580" w:type="dxa"/>
            <w:vAlign w:val="bottom"/>
          </w:tcPr>
          <w:p>
            <w:pPr>
              <w:spacing w:after="0"/>
              <w:rPr>
                <w:sz w:val="18"/>
                <w:szCs w:val="18"/>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94108</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200" w:type="dxa"/>
            <w:vAlign w:val="bottom"/>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0000FF"/>
              </w:rPr>
              <w:t>05/01/2026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1,401</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139,943</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05/01/2026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line="312" w:lineRule="exact"/>
              <w:rPr>
                <w:sz w:val="20"/>
                <w:szCs w:val="20"/>
                <w:color w:val="auto"/>
              </w:rPr>
            </w:pPr>
            <w:r>
              <w:rPr>
                <w:rFonts w:ascii="Times New Roman" w:cs="Times New Roman" w:eastAsia="Times New Roman" w:hAnsi="Times New Roman"/>
                <w:sz w:val="33"/>
                <w:szCs w:val="33"/>
                <w:color w:val="0000FF"/>
                <w:w w:val="78"/>
                <w:vertAlign w:val="subscript"/>
              </w:rPr>
              <w:t>634</w:t>
            </w:r>
            <w:r>
              <w:rPr>
                <w:rFonts w:ascii="Times New Roman" w:cs="Times New Roman" w:eastAsia="Times New Roman" w:hAnsi="Times New Roman"/>
                <w:sz w:val="11"/>
                <w:szCs w:val="11"/>
                <w:color w:val="008000"/>
                <w:w w:val="78"/>
              </w:rPr>
              <w:t>(1)</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67.54</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139,309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1"/>
          </w:tcPr>
          <w:p>
            <w:pPr>
              <w:jc w:val="center"/>
              <w:ind w:left="51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1,401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05/01/2026</w:t>
            </w:r>
          </w:p>
        </w:tc>
        <w:tc>
          <w:tcPr>
            <w:tcW w:w="1200" w:type="dxa"/>
            <w:vAlign w:val="bottom"/>
          </w:tcPr>
          <w:p>
            <w:pPr>
              <w:spacing w:after="0"/>
              <w:rPr>
                <w:sz w:val="12"/>
                <w:szCs w:val="12"/>
                <w:color w:val="auto"/>
              </w:rPr>
            </w:pPr>
          </w:p>
        </w:tc>
        <w:tc>
          <w:tcPr>
            <w:tcW w:w="5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1,401</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line="143" w:lineRule="exact"/>
              <w:rPr>
                <w:sz w:val="20"/>
                <w:szCs w:val="20"/>
                <w:color w:val="auto"/>
              </w:rPr>
            </w:pPr>
            <w:r>
              <w:rPr>
                <w:rFonts w:ascii="Times New Roman" w:cs="Times New Roman" w:eastAsia="Times New Roman" w:hAnsi="Times New Roman"/>
                <w:sz w:val="13"/>
                <w:szCs w:val="13"/>
                <w:color w:val="0000FF"/>
              </w:rPr>
              <w:t>5,607</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6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the Issuer's Common Stock withheld to satisfy the Reporting Person's tax obligation in connection with the settlement of shares of Common Stock underlying the Reporting Person's restricted stock units that vested on May 1, 2026.</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Class A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48 equal monthly installments beginning October 1, 2022, subject to the Reporting Person's continuous service with the Issuer as of each vesting date. This grant has no expiration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Josh Samples,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05/05/2026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0331" TargetMode="External"/><Relationship Id="rId14" Type="http://schemas.openxmlformats.org/officeDocument/2006/relationships/hyperlink" Target="http://www.sec.gov/cgi-bin/browse-edgar?action=getcompany&amp;CIK=00018209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2026-05-05T15:42:40Z</dcterms:created>
  <dcterms:modified xsi:type="dcterms:W3CDTF">2026-05-05T15:42:40Z</dcterms:modified>
</cp:coreProperties>
</file>