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552.xml.htm"/>
      <w:bookmarkStart w:id="1" w:name="kswkform4_17833685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Quarles Christa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CALIFORNIA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69,316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60,445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60,445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 under the Issuer's Amended and Restated 2012 Stock Plan. The RSUs will vest in full on July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the Issuer's Class B common stock, par value $0.00001 per share ("Class B Common Stock"), is convertible at any time into one share of the Issuer's Class A common stock, par value $0.00001 per share. The Class B Common Stock has no expiration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7329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3545</Characters>
  <CharactersWithSpaces>4147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